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287C32" w14:textId="77777777" w:rsidR="00ED3128" w:rsidRPr="00ED3128" w:rsidRDefault="00ED3128" w:rsidP="00867984">
      <w:pPr>
        <w:pBdr>
          <w:bottom w:val="single" w:sz="4" w:space="1" w:color="auto"/>
        </w:pBdr>
        <w:spacing w:after="120" w:line="240" w:lineRule="auto"/>
        <w:rPr>
          <w:rFonts w:ascii="Times New Roman" w:hAnsi="Times New Roman" w:cs="Times New Roman"/>
          <w:sz w:val="24"/>
          <w:szCs w:val="24"/>
          <w:lang w:val="hr-BA"/>
        </w:rPr>
      </w:pPr>
    </w:p>
    <w:p w14:paraId="09312884" w14:textId="77777777" w:rsidR="005D0441" w:rsidRPr="00ED3128" w:rsidRDefault="005D0441" w:rsidP="00ED3128">
      <w:pPr>
        <w:pBdr>
          <w:bottom w:val="single" w:sz="4" w:space="1" w:color="auto"/>
        </w:pBdr>
        <w:spacing w:after="12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3DEBF2B9" w14:textId="77777777" w:rsidR="005D0441" w:rsidRPr="00ED3128" w:rsidRDefault="005D0441" w:rsidP="00ED3128">
      <w:pPr>
        <w:pBdr>
          <w:bottom w:val="single" w:sz="4" w:space="1" w:color="auto"/>
        </w:pBd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t>ŽU</w:t>
      </w:r>
      <w:r w:rsidR="00266A84">
        <w:rPr>
          <w:rFonts w:ascii="Times New Roman" w:hAnsi="Times New Roman" w:cs="Times New Roman"/>
          <w:b/>
          <w:sz w:val="24"/>
          <w:szCs w:val="24"/>
          <w:lang w:val="hr-BA"/>
        </w:rPr>
        <w:t>PANIJA: OSJEČKO-BARANJSKA</w:t>
      </w:r>
    </w:p>
    <w:p w14:paraId="1FCB6CFA" w14:textId="77777777" w:rsidR="005D0441" w:rsidRDefault="005D0441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5A2072CF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9E14DAF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36E0E49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7026ECF2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05CE55F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6D81EE4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C25DF34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63F0A794" w14:textId="77777777" w:rsidR="00867984" w:rsidRPr="00ED3128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259C2DE" w14:textId="77777777" w:rsidR="005D0441" w:rsidRPr="00FE7E34" w:rsidRDefault="005D0441" w:rsidP="00ED312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t>PROGRAM RASPOLAGANJA POLJOPRIVREDNIM ZEMLJIŠTEM U VLASNIŠTVU REPUBLIKE HRVATSKE</w:t>
      </w:r>
    </w:p>
    <w:p w14:paraId="689579EA" w14:textId="77777777" w:rsidR="005D0441" w:rsidRPr="00ED3128" w:rsidRDefault="005D0441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972F9D9" w14:textId="77777777" w:rsidR="005D0441" w:rsidRDefault="005D0441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5AE7CCA0" w14:textId="77777777" w:rsidR="00867984" w:rsidRDefault="00867984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09A20B51" w14:textId="77777777" w:rsidR="00867984" w:rsidRDefault="00867984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898D933" w14:textId="77777777" w:rsidR="00867984" w:rsidRPr="00ED3128" w:rsidRDefault="00867984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0AD14AE7" w14:textId="77777777" w:rsidR="005D0441" w:rsidRPr="00ED3128" w:rsidRDefault="00DC5FE6" w:rsidP="00ED3128">
      <w:pPr>
        <w:pBdr>
          <w:bottom w:val="single" w:sz="4" w:space="1" w:color="auto"/>
        </w:pBd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hr-BA"/>
        </w:rPr>
        <w:t xml:space="preserve">ZA </w:t>
      </w:r>
      <w:r w:rsidR="005D0441" w:rsidRPr="00ED3128">
        <w:rPr>
          <w:rFonts w:ascii="Times New Roman" w:hAnsi="Times New Roman" w:cs="Times New Roman"/>
          <w:b/>
          <w:sz w:val="24"/>
          <w:szCs w:val="24"/>
          <w:lang w:val="hr-BA"/>
        </w:rPr>
        <w:t>OPĆINU</w:t>
      </w:r>
      <w:r>
        <w:rPr>
          <w:rFonts w:ascii="Times New Roman" w:hAnsi="Times New Roman" w:cs="Times New Roman"/>
          <w:b/>
          <w:sz w:val="24"/>
          <w:szCs w:val="24"/>
          <w:lang w:val="hr-BA"/>
        </w:rPr>
        <w:t xml:space="preserve"> GORJANI</w:t>
      </w:r>
    </w:p>
    <w:p w14:paraId="1A333D70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C8AA09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2FE586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851FBF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1FA29A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ADBAF9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EAB1CE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B41362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589800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CC2C83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D488D0" w14:textId="77777777" w:rsidR="005D0441" w:rsidRDefault="005D0441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916AA0" w14:textId="77777777" w:rsidR="00867984" w:rsidRDefault="00867984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B47EDF" w14:textId="77777777" w:rsidR="00867984" w:rsidRDefault="00867984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742FDD" w14:textId="77777777" w:rsidR="00867984" w:rsidRPr="00ED3128" w:rsidRDefault="00867984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D5D1F0F" w14:textId="77777777" w:rsidR="00867984" w:rsidRPr="00ED3128" w:rsidRDefault="005D0441" w:rsidP="00ED312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lastRenderedPageBreak/>
        <w:t>SADRŽAJ PROGRAMA</w:t>
      </w:r>
    </w:p>
    <w:p w14:paraId="187D39F9" w14:textId="77777777" w:rsidR="005D0441" w:rsidRPr="00ED3128" w:rsidRDefault="005D0441" w:rsidP="00ED3128">
      <w:pPr>
        <w:pStyle w:val="Odlomakpopis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sz w:val="24"/>
          <w:szCs w:val="24"/>
        </w:rPr>
        <w:t xml:space="preserve">Ukupna površina poljoprivrednog zemljišta u vlasništvu države na području </w:t>
      </w:r>
      <w:r w:rsidR="00DC5FE6">
        <w:rPr>
          <w:rFonts w:ascii="Times New Roman" w:hAnsi="Times New Roman" w:cs="Times New Roman"/>
          <w:sz w:val="24"/>
          <w:szCs w:val="24"/>
        </w:rPr>
        <w:t>O</w:t>
      </w:r>
      <w:r w:rsidR="00867984">
        <w:rPr>
          <w:rFonts w:ascii="Times New Roman" w:hAnsi="Times New Roman" w:cs="Times New Roman"/>
          <w:sz w:val="24"/>
          <w:szCs w:val="24"/>
        </w:rPr>
        <w:t xml:space="preserve">pćine </w:t>
      </w:r>
      <w:r w:rsidR="00174DD0">
        <w:rPr>
          <w:rFonts w:ascii="Times New Roman" w:hAnsi="Times New Roman" w:cs="Times New Roman"/>
          <w:sz w:val="24"/>
          <w:szCs w:val="24"/>
        </w:rPr>
        <w:t xml:space="preserve">Gorjani, iznosi:1.731,0525 </w:t>
      </w:r>
      <w:r w:rsidRPr="00ED3128">
        <w:rPr>
          <w:rFonts w:ascii="Times New Roman" w:hAnsi="Times New Roman" w:cs="Times New Roman"/>
          <w:sz w:val="24"/>
          <w:szCs w:val="24"/>
        </w:rPr>
        <w:t>ha</w:t>
      </w:r>
    </w:p>
    <w:p w14:paraId="1725CFCA" w14:textId="77777777" w:rsidR="005D0441" w:rsidRPr="00ED3128" w:rsidRDefault="005D0441" w:rsidP="00ED3128">
      <w:pPr>
        <w:pStyle w:val="Odlomakpopis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A1330E" w14:textId="77777777" w:rsidR="005D0441" w:rsidRPr="00ED3128" w:rsidRDefault="005D0441" w:rsidP="00ED3128">
      <w:pPr>
        <w:pStyle w:val="Odlomakpopisa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sz w:val="24"/>
          <w:szCs w:val="24"/>
        </w:rPr>
        <w:t>Podaci o dosadašnjem raspolaganju</w:t>
      </w:r>
    </w:p>
    <w:p w14:paraId="63305C2D" w14:textId="77777777" w:rsidR="005D0441" w:rsidRPr="00ED3128" w:rsidRDefault="005D0441" w:rsidP="00ED3128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  <w:r w:rsidRPr="00ED3128">
        <w:rPr>
          <w:rFonts w:ascii="Times New Roman" w:hAnsi="Times New Roman" w:cs="Times New Roman"/>
          <w:b/>
          <w:sz w:val="24"/>
          <w:szCs w:val="24"/>
        </w:rPr>
        <w:t>T-1 Prikaz dosadašnjeg raspolaganja po svim oblicima - površina u ha</w:t>
      </w:r>
    </w:p>
    <w:tbl>
      <w:tblPr>
        <w:tblStyle w:val="Reetkatablice"/>
        <w:tblW w:w="9493" w:type="dxa"/>
        <w:tblLayout w:type="fixed"/>
        <w:tblLook w:val="04A0" w:firstRow="1" w:lastRow="0" w:firstColumn="1" w:lastColumn="0" w:noHBand="0" w:noVBand="1"/>
      </w:tblPr>
      <w:tblGrid>
        <w:gridCol w:w="846"/>
        <w:gridCol w:w="3797"/>
        <w:gridCol w:w="1731"/>
        <w:gridCol w:w="3119"/>
      </w:tblGrid>
      <w:tr w:rsidR="005D0441" w:rsidRPr="00ED3128" w14:paraId="13928313" w14:textId="77777777" w:rsidTr="00867984">
        <w:tc>
          <w:tcPr>
            <w:tcW w:w="846" w:type="dxa"/>
            <w:vAlign w:val="center"/>
          </w:tcPr>
          <w:p w14:paraId="514D1E1C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R.br.</w:t>
            </w:r>
          </w:p>
        </w:tc>
        <w:tc>
          <w:tcPr>
            <w:tcW w:w="3797" w:type="dxa"/>
            <w:vAlign w:val="center"/>
          </w:tcPr>
          <w:p w14:paraId="16890A5E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OBLIK RASPOLAGANJA </w:t>
            </w:r>
          </w:p>
          <w:p w14:paraId="225F64BC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( skraćeni naziv iz ugovora)</w:t>
            </w:r>
          </w:p>
        </w:tc>
        <w:tc>
          <w:tcPr>
            <w:tcW w:w="1731" w:type="dxa"/>
            <w:vAlign w:val="center"/>
          </w:tcPr>
          <w:p w14:paraId="40A836B2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Ukupan broj ugovora</w:t>
            </w:r>
          </w:p>
        </w:tc>
        <w:tc>
          <w:tcPr>
            <w:tcW w:w="3119" w:type="dxa"/>
            <w:vAlign w:val="center"/>
          </w:tcPr>
          <w:p w14:paraId="10471F90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Ukupna površina po ugovorima</w:t>
            </w:r>
          </w:p>
        </w:tc>
      </w:tr>
      <w:tr w:rsidR="005D0441" w:rsidRPr="00ED3128" w14:paraId="74A6B26D" w14:textId="77777777" w:rsidTr="00867984">
        <w:tc>
          <w:tcPr>
            <w:tcW w:w="846" w:type="dxa"/>
          </w:tcPr>
          <w:p w14:paraId="76BB265F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797" w:type="dxa"/>
          </w:tcPr>
          <w:p w14:paraId="04BC0CBE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</w:t>
            </w:r>
          </w:p>
        </w:tc>
        <w:tc>
          <w:tcPr>
            <w:tcW w:w="1731" w:type="dxa"/>
          </w:tcPr>
          <w:p w14:paraId="3D417CD0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3119" w:type="dxa"/>
          </w:tcPr>
          <w:p w14:paraId="145DFC5A" w14:textId="77777777" w:rsidR="005D0441" w:rsidRPr="00ED3128" w:rsidRDefault="00267FB5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FB5B8B">
              <w:rPr>
                <w:rFonts w:ascii="Times New Roman" w:hAnsi="Times New Roman" w:cs="Times New Roman"/>
                <w:b/>
                <w:sz w:val="24"/>
                <w:szCs w:val="24"/>
              </w:rPr>
              <w:t>77,8067</w:t>
            </w:r>
          </w:p>
        </w:tc>
      </w:tr>
      <w:tr w:rsidR="005D0441" w:rsidRPr="00ED3128" w14:paraId="1BE27FE7" w14:textId="77777777" w:rsidTr="00867984">
        <w:tc>
          <w:tcPr>
            <w:tcW w:w="846" w:type="dxa"/>
          </w:tcPr>
          <w:p w14:paraId="3A180678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797" w:type="dxa"/>
          </w:tcPr>
          <w:p w14:paraId="46BD01A2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dugogodišnji zakup</w:t>
            </w:r>
          </w:p>
        </w:tc>
        <w:tc>
          <w:tcPr>
            <w:tcW w:w="1731" w:type="dxa"/>
          </w:tcPr>
          <w:p w14:paraId="5BF48E19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19" w:type="dxa"/>
          </w:tcPr>
          <w:p w14:paraId="4FFC44A6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0,00</w:t>
            </w:r>
          </w:p>
        </w:tc>
      </w:tr>
      <w:tr w:rsidR="005D0441" w:rsidRPr="00ED3128" w14:paraId="3FB10A16" w14:textId="77777777" w:rsidTr="00867984">
        <w:tc>
          <w:tcPr>
            <w:tcW w:w="846" w:type="dxa"/>
          </w:tcPr>
          <w:p w14:paraId="5B519476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797" w:type="dxa"/>
          </w:tcPr>
          <w:p w14:paraId="63B96103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koncesija</w:t>
            </w:r>
          </w:p>
        </w:tc>
        <w:tc>
          <w:tcPr>
            <w:tcW w:w="1731" w:type="dxa"/>
          </w:tcPr>
          <w:p w14:paraId="59CB8A61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14:paraId="7088805B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FB5B8B">
              <w:rPr>
                <w:rFonts w:ascii="Times New Roman" w:hAnsi="Times New Roman" w:cs="Times New Roman"/>
                <w:b/>
                <w:sz w:val="24"/>
                <w:szCs w:val="24"/>
              </w:rPr>
              <w:t>55,7270</w:t>
            </w:r>
          </w:p>
        </w:tc>
      </w:tr>
      <w:tr w:rsidR="005D0441" w:rsidRPr="00ED3128" w14:paraId="6531E04D" w14:textId="77777777" w:rsidTr="00867984">
        <w:tc>
          <w:tcPr>
            <w:tcW w:w="846" w:type="dxa"/>
          </w:tcPr>
          <w:p w14:paraId="05DCBE8B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7" w:type="dxa"/>
          </w:tcPr>
          <w:p w14:paraId="00869817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privremeno korištenje</w:t>
            </w:r>
          </w:p>
        </w:tc>
        <w:tc>
          <w:tcPr>
            <w:tcW w:w="1731" w:type="dxa"/>
          </w:tcPr>
          <w:p w14:paraId="468569AB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</w:tc>
        <w:tc>
          <w:tcPr>
            <w:tcW w:w="3119" w:type="dxa"/>
          </w:tcPr>
          <w:p w14:paraId="0733B19F" w14:textId="77777777" w:rsidR="005D0441" w:rsidRPr="00ED3128" w:rsidRDefault="00FB5B8B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997,5188</w:t>
            </w:r>
          </w:p>
        </w:tc>
      </w:tr>
      <w:tr w:rsidR="005D0441" w:rsidRPr="00ED3128" w14:paraId="6B233148" w14:textId="77777777" w:rsidTr="00867984">
        <w:tc>
          <w:tcPr>
            <w:tcW w:w="846" w:type="dxa"/>
          </w:tcPr>
          <w:p w14:paraId="4576C503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7" w:type="dxa"/>
          </w:tcPr>
          <w:p w14:paraId="7870D229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prodaja (neotplaćeno)*</w:t>
            </w:r>
          </w:p>
        </w:tc>
        <w:tc>
          <w:tcPr>
            <w:tcW w:w="1731" w:type="dxa"/>
          </w:tcPr>
          <w:p w14:paraId="1B3B7971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19" w:type="dxa"/>
          </w:tcPr>
          <w:p w14:paraId="53AE91FB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</w:tr>
      <w:tr w:rsidR="005D0441" w:rsidRPr="00ED3128" w14:paraId="6F6D4933" w14:textId="77777777" w:rsidTr="00867984">
        <w:tc>
          <w:tcPr>
            <w:tcW w:w="846" w:type="dxa"/>
          </w:tcPr>
          <w:p w14:paraId="402694F6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7" w:type="dxa"/>
          </w:tcPr>
          <w:p w14:paraId="232D7A4F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ostalo</w:t>
            </w:r>
          </w:p>
        </w:tc>
        <w:tc>
          <w:tcPr>
            <w:tcW w:w="1731" w:type="dxa"/>
          </w:tcPr>
          <w:p w14:paraId="22B9F37B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19" w:type="dxa"/>
          </w:tcPr>
          <w:p w14:paraId="52BE73CC" w14:textId="77777777" w:rsidR="005D0441" w:rsidRPr="00ED3128" w:rsidRDefault="00777D52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</w:tr>
    </w:tbl>
    <w:p w14:paraId="4E9E1F8A" w14:textId="77777777" w:rsidR="005D0441" w:rsidRPr="00ED3128" w:rsidRDefault="005D0441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sz w:val="24"/>
          <w:szCs w:val="24"/>
        </w:rPr>
        <w:t xml:space="preserve">*napomena: ovdje upisati samo površine koje su prodane, a neotplaćene </w:t>
      </w:r>
    </w:p>
    <w:p w14:paraId="232CCE45" w14:textId="77777777" w:rsidR="005D0441" w:rsidRPr="00ED3128" w:rsidRDefault="005D0441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sz w:val="24"/>
          <w:szCs w:val="24"/>
        </w:rPr>
        <w:t>Ovdje je potrebno navesti sve oblike raspolaganja po svim dosadašnjim zakonima na temelju prijašnjih Zakona</w:t>
      </w:r>
    </w:p>
    <w:p w14:paraId="08F1FE71" w14:textId="77777777" w:rsidR="005D0441" w:rsidRPr="00867984" w:rsidRDefault="005D0441" w:rsidP="00867984">
      <w:pPr>
        <w:pStyle w:val="Odlomakpopisa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sz w:val="24"/>
          <w:szCs w:val="24"/>
          <w:lang w:val="hr-BA"/>
        </w:rPr>
        <w:t>Sumarni pregled površina poljoprivrednog zemljišta u vlasništvu države prema oblicima raspolaganja</w:t>
      </w:r>
    </w:p>
    <w:p w14:paraId="46BAF291" w14:textId="77777777" w:rsidR="005D0441" w:rsidRPr="00ED3128" w:rsidRDefault="005D0441" w:rsidP="00ED3128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t>T-2 Prikaz ukupnih površina po oblicima raspolaganja</w:t>
      </w:r>
    </w:p>
    <w:tbl>
      <w:tblPr>
        <w:tblStyle w:val="Reetkatablice"/>
        <w:tblW w:w="9634" w:type="dxa"/>
        <w:tblLook w:val="04A0" w:firstRow="1" w:lastRow="0" w:firstColumn="1" w:lastColumn="0" w:noHBand="0" w:noVBand="1"/>
      </w:tblPr>
      <w:tblGrid>
        <w:gridCol w:w="3681"/>
        <w:gridCol w:w="2126"/>
        <w:gridCol w:w="3827"/>
      </w:tblGrid>
      <w:tr w:rsidR="005D0441" w:rsidRPr="00ED3128" w14:paraId="4003E1FF" w14:textId="77777777" w:rsidTr="00867984">
        <w:tc>
          <w:tcPr>
            <w:tcW w:w="3681" w:type="dxa"/>
            <w:vAlign w:val="center"/>
          </w:tcPr>
          <w:p w14:paraId="0CF88363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OBLIK RASPOLAGANJA</w:t>
            </w:r>
          </w:p>
        </w:tc>
        <w:tc>
          <w:tcPr>
            <w:tcW w:w="2126" w:type="dxa"/>
            <w:vAlign w:val="center"/>
          </w:tcPr>
          <w:p w14:paraId="34D53738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Površina</w:t>
            </w:r>
          </w:p>
          <w:p w14:paraId="72B43968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u ha</w:t>
            </w:r>
          </w:p>
        </w:tc>
        <w:tc>
          <w:tcPr>
            <w:tcW w:w="3827" w:type="dxa"/>
            <w:vAlign w:val="center"/>
          </w:tcPr>
          <w:p w14:paraId="070B315D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NAPOMENA</w:t>
            </w:r>
          </w:p>
          <w:p w14:paraId="53716386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(minirano, višegodišnji nasadi i sustavi odvodnje i navodnjavanja)</w:t>
            </w:r>
          </w:p>
        </w:tc>
      </w:tr>
      <w:tr w:rsidR="005D0441" w:rsidRPr="00ED3128" w14:paraId="287968AE" w14:textId="77777777" w:rsidTr="00867984">
        <w:tc>
          <w:tcPr>
            <w:tcW w:w="3681" w:type="dxa"/>
          </w:tcPr>
          <w:p w14:paraId="7001D710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povrat</w:t>
            </w:r>
          </w:p>
        </w:tc>
        <w:tc>
          <w:tcPr>
            <w:tcW w:w="2126" w:type="dxa"/>
          </w:tcPr>
          <w:p w14:paraId="11A48271" w14:textId="77777777" w:rsidR="005D0441" w:rsidRPr="00ED3128" w:rsidRDefault="007D263F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23,</w:t>
            </w:r>
            <w:r w:rsidR="00174DD0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6140</w:t>
            </w:r>
          </w:p>
        </w:tc>
        <w:tc>
          <w:tcPr>
            <w:tcW w:w="3827" w:type="dxa"/>
          </w:tcPr>
          <w:p w14:paraId="6F2CE5D1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1F9035D6" w14:textId="77777777" w:rsidTr="00867984">
        <w:tc>
          <w:tcPr>
            <w:tcW w:w="3681" w:type="dxa"/>
          </w:tcPr>
          <w:p w14:paraId="54B1A876" w14:textId="77777777" w:rsidR="005D0441" w:rsidRPr="00ED3128" w:rsidRDefault="005D0441" w:rsidP="008679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prodaju</w:t>
            </w:r>
          </w:p>
          <w:p w14:paraId="3E989B1F" w14:textId="77777777" w:rsidR="005D0441" w:rsidRPr="00ED3128" w:rsidRDefault="005D0441" w:rsidP="008679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>- jednokratno, maksimalno</w:t>
            </w:r>
          </w:p>
          <w:p w14:paraId="7F83CF72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 do 25%</w:t>
            </w:r>
          </w:p>
        </w:tc>
        <w:tc>
          <w:tcPr>
            <w:tcW w:w="2126" w:type="dxa"/>
          </w:tcPr>
          <w:p w14:paraId="7EBA4AC9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0,00</w:t>
            </w:r>
          </w:p>
        </w:tc>
        <w:tc>
          <w:tcPr>
            <w:tcW w:w="3827" w:type="dxa"/>
          </w:tcPr>
          <w:p w14:paraId="4BD40352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0117FB79" w14:textId="77777777" w:rsidTr="00867984">
        <w:trPr>
          <w:trHeight w:val="636"/>
        </w:trPr>
        <w:tc>
          <w:tcPr>
            <w:tcW w:w="3681" w:type="dxa"/>
          </w:tcPr>
          <w:p w14:paraId="7A6E0C6F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</w:t>
            </w:r>
          </w:p>
        </w:tc>
        <w:tc>
          <w:tcPr>
            <w:tcW w:w="2126" w:type="dxa"/>
          </w:tcPr>
          <w:p w14:paraId="6ADFF947" w14:textId="77777777" w:rsidR="009848B5" w:rsidRPr="00ED3128" w:rsidRDefault="007D263F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1.</w:t>
            </w:r>
            <w:r w:rsidR="00174DD0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701,3875</w:t>
            </w:r>
          </w:p>
        </w:tc>
        <w:tc>
          <w:tcPr>
            <w:tcW w:w="3827" w:type="dxa"/>
          </w:tcPr>
          <w:p w14:paraId="2D6B1BD8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13B75F02" w14:textId="77777777" w:rsidTr="00867984">
        <w:tc>
          <w:tcPr>
            <w:tcW w:w="3681" w:type="dxa"/>
          </w:tcPr>
          <w:p w14:paraId="101707CF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 za ribnjake</w:t>
            </w:r>
          </w:p>
        </w:tc>
        <w:tc>
          <w:tcPr>
            <w:tcW w:w="2126" w:type="dxa"/>
          </w:tcPr>
          <w:p w14:paraId="5E93422D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0,00</w:t>
            </w:r>
          </w:p>
        </w:tc>
        <w:tc>
          <w:tcPr>
            <w:tcW w:w="3827" w:type="dxa"/>
          </w:tcPr>
          <w:p w14:paraId="525EA39B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5C79A33F" w14:textId="77777777" w:rsidTr="00867984">
        <w:tc>
          <w:tcPr>
            <w:tcW w:w="3681" w:type="dxa"/>
          </w:tcPr>
          <w:p w14:paraId="7CC48034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 zajedničkih pašnjaka</w:t>
            </w:r>
          </w:p>
        </w:tc>
        <w:tc>
          <w:tcPr>
            <w:tcW w:w="2126" w:type="dxa"/>
          </w:tcPr>
          <w:p w14:paraId="197738BD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0,00</w:t>
            </w:r>
          </w:p>
        </w:tc>
        <w:tc>
          <w:tcPr>
            <w:tcW w:w="3827" w:type="dxa"/>
          </w:tcPr>
          <w:p w14:paraId="0DC8693B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62026BB6" w14:textId="77777777" w:rsidTr="00867984">
        <w:tc>
          <w:tcPr>
            <w:tcW w:w="3681" w:type="dxa"/>
          </w:tcPr>
          <w:p w14:paraId="4178852C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ostale namjene </w:t>
            </w:r>
          </w:p>
          <w:p w14:paraId="4799C84B" w14:textId="77777777" w:rsidR="005D0441" w:rsidRPr="00ED3128" w:rsidRDefault="005D0441" w:rsidP="008679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- jednokratno, maksimalno </w:t>
            </w:r>
          </w:p>
          <w:p w14:paraId="71A5C0E1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>do 5%</w:t>
            </w:r>
          </w:p>
        </w:tc>
        <w:tc>
          <w:tcPr>
            <w:tcW w:w="2126" w:type="dxa"/>
          </w:tcPr>
          <w:p w14:paraId="7EE57D8F" w14:textId="77777777" w:rsidR="005D0441" w:rsidRPr="00ED3128" w:rsidRDefault="00174DD0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6,0510</w:t>
            </w:r>
          </w:p>
        </w:tc>
        <w:tc>
          <w:tcPr>
            <w:tcW w:w="3827" w:type="dxa"/>
          </w:tcPr>
          <w:p w14:paraId="450EC0AC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</w:tbl>
    <w:p w14:paraId="11EB0E2B" w14:textId="77777777" w:rsidR="005D0441" w:rsidRPr="00ED3128" w:rsidRDefault="005D0441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18B546D" w14:textId="77777777" w:rsidR="005D0441" w:rsidRPr="00ED3128" w:rsidRDefault="005D0441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b/>
          <w:sz w:val="24"/>
          <w:szCs w:val="24"/>
        </w:rPr>
        <w:t>NAPOMENA/OBRAZLOŽENJE</w:t>
      </w:r>
      <w:r w:rsidRPr="00ED3128">
        <w:rPr>
          <w:rFonts w:ascii="Times New Roman" w:hAnsi="Times New Roman" w:cs="Times New Roman"/>
          <w:sz w:val="24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8947" w:type="dxa"/>
        <w:tblLook w:val="04A0" w:firstRow="1" w:lastRow="0" w:firstColumn="1" w:lastColumn="0" w:noHBand="0" w:noVBand="1"/>
      </w:tblPr>
      <w:tblGrid>
        <w:gridCol w:w="8947"/>
      </w:tblGrid>
      <w:tr w:rsidR="005D0441" w:rsidRPr="00ED3128" w14:paraId="0466378D" w14:textId="77777777" w:rsidTr="00867984">
        <w:trPr>
          <w:trHeight w:val="1134"/>
        </w:trPr>
        <w:tc>
          <w:tcPr>
            <w:tcW w:w="8947" w:type="dxa"/>
          </w:tcPr>
          <w:p w14:paraId="5932940A" w14:textId="77777777" w:rsidR="005D0441" w:rsidRPr="00ED3128" w:rsidRDefault="006C61C3" w:rsidP="006C61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Detaljna razrada Programa raspolaganja poljoprivrednim zemljištem u vlasništvu Republike Hrvatske za Općinu Gorjani dostavlja se u nastavku.</w:t>
            </w:r>
          </w:p>
        </w:tc>
      </w:tr>
    </w:tbl>
    <w:p w14:paraId="606DDB16" w14:textId="77777777" w:rsid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17AC40A" w14:textId="77777777" w:rsid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BFA6CD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6C61C3">
        <w:rPr>
          <w:rFonts w:ascii="Times New Roman" w:hAnsi="Times New Roman" w:cs="Times New Roman"/>
          <w:b/>
          <w:sz w:val="24"/>
          <w:szCs w:val="24"/>
        </w:rPr>
        <w:lastRenderedPageBreak/>
        <w:t>DETALJNA RAZRADA</w:t>
      </w:r>
      <w:r w:rsidRPr="006C61C3">
        <w:rPr>
          <w:rFonts w:ascii="Times New Roman" w:hAnsi="Times New Roman" w:cs="Times New Roman"/>
          <w:b/>
          <w:sz w:val="24"/>
          <w:szCs w:val="24"/>
          <w:lang w:val="hr-BA"/>
        </w:rPr>
        <w:t xml:space="preserve">PROGRAMA RASPOLAGANJA POLJOPRIVREDNIM ZEMLJIŠTEM U VLASNIŠTVU REPUBLIKE HRVATSKE ZA OPĆINU </w:t>
      </w:r>
      <w:r>
        <w:rPr>
          <w:rFonts w:ascii="Times New Roman" w:hAnsi="Times New Roman" w:cs="Times New Roman"/>
          <w:b/>
          <w:sz w:val="24"/>
          <w:szCs w:val="24"/>
          <w:lang w:val="hr-BA"/>
        </w:rPr>
        <w:t>GORJANI</w:t>
      </w:r>
    </w:p>
    <w:p w14:paraId="0C6EC0FF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FEEA4CC" w14:textId="77777777" w:rsidR="006C61C3" w:rsidRPr="006C61C3" w:rsidRDefault="006C61C3" w:rsidP="006C61C3">
      <w:pPr>
        <w:numPr>
          <w:ilvl w:val="0"/>
          <w:numId w:val="2"/>
        </w:numPr>
        <w:spacing w:after="0" w:line="240" w:lineRule="auto"/>
        <w:ind w:left="284" w:hanging="284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61C3">
        <w:rPr>
          <w:rFonts w:ascii="Times New Roman" w:hAnsi="Times New Roman" w:cs="Times New Roman"/>
          <w:b/>
          <w:sz w:val="24"/>
          <w:szCs w:val="24"/>
        </w:rPr>
        <w:t xml:space="preserve">ZEMLJOPISNI PODACI O OPĆINI </w:t>
      </w:r>
      <w:r>
        <w:rPr>
          <w:rFonts w:ascii="Times New Roman" w:hAnsi="Times New Roman" w:cs="Times New Roman"/>
          <w:b/>
          <w:sz w:val="24"/>
          <w:szCs w:val="24"/>
        </w:rPr>
        <w:t>GORJANI</w:t>
      </w:r>
    </w:p>
    <w:p w14:paraId="5134D563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EB2867" w14:textId="77777777" w:rsidR="006D51A5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61C3">
        <w:rPr>
          <w:rFonts w:ascii="Times New Roman" w:hAnsi="Times New Roman" w:cs="Times New Roman"/>
          <w:sz w:val="24"/>
          <w:szCs w:val="24"/>
        </w:rPr>
        <w:t xml:space="preserve">Općina </w:t>
      </w:r>
      <w:r>
        <w:rPr>
          <w:rFonts w:ascii="Times New Roman" w:hAnsi="Times New Roman" w:cs="Times New Roman"/>
          <w:sz w:val="24"/>
          <w:szCs w:val="24"/>
        </w:rPr>
        <w:t>Gorjani</w:t>
      </w:r>
      <w:r w:rsidRPr="006C61C3">
        <w:rPr>
          <w:rFonts w:ascii="Times New Roman" w:hAnsi="Times New Roman" w:cs="Times New Roman"/>
          <w:sz w:val="24"/>
          <w:szCs w:val="24"/>
        </w:rPr>
        <w:t xml:space="preserve"> prostire se na površini od </w:t>
      </w:r>
      <w:r w:rsidR="00E2517E">
        <w:rPr>
          <w:rFonts w:ascii="Times New Roman" w:hAnsi="Times New Roman" w:cs="Times New Roman"/>
          <w:sz w:val="24"/>
          <w:szCs w:val="24"/>
        </w:rPr>
        <w:t>52,49</w:t>
      </w:r>
      <w:r w:rsidRPr="006C61C3">
        <w:rPr>
          <w:rFonts w:ascii="Times New Roman" w:hAnsi="Times New Roman" w:cs="Times New Roman"/>
          <w:sz w:val="24"/>
          <w:szCs w:val="24"/>
        </w:rPr>
        <w:t xml:space="preserve"> km</w:t>
      </w:r>
      <w:r w:rsidRPr="006C61C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C61C3">
        <w:rPr>
          <w:rFonts w:ascii="Times New Roman" w:hAnsi="Times New Roman" w:cs="Times New Roman"/>
          <w:sz w:val="24"/>
          <w:szCs w:val="24"/>
        </w:rPr>
        <w:t xml:space="preserve"> i sastoji se od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6C61C3">
        <w:rPr>
          <w:rFonts w:ascii="Times New Roman" w:hAnsi="Times New Roman" w:cs="Times New Roman"/>
          <w:sz w:val="24"/>
          <w:szCs w:val="24"/>
        </w:rPr>
        <w:t xml:space="preserve"> naselja: </w:t>
      </w:r>
      <w:r>
        <w:rPr>
          <w:rFonts w:ascii="Times New Roman" w:hAnsi="Times New Roman" w:cs="Times New Roman"/>
          <w:sz w:val="24"/>
          <w:szCs w:val="24"/>
        </w:rPr>
        <w:t>Gor</w:t>
      </w:r>
      <w:r w:rsidR="006D51A5">
        <w:rPr>
          <w:rFonts w:ascii="Times New Roman" w:hAnsi="Times New Roman" w:cs="Times New Roman"/>
          <w:sz w:val="24"/>
          <w:szCs w:val="24"/>
        </w:rPr>
        <w:t>j</w:t>
      </w:r>
      <w:r>
        <w:rPr>
          <w:rFonts w:ascii="Times New Roman" w:hAnsi="Times New Roman" w:cs="Times New Roman"/>
          <w:sz w:val="24"/>
          <w:szCs w:val="24"/>
        </w:rPr>
        <w:t>ani i Tomašanci</w:t>
      </w:r>
      <w:r w:rsidR="006D51A5">
        <w:rPr>
          <w:rFonts w:ascii="Times New Roman" w:hAnsi="Times New Roman" w:cs="Times New Roman"/>
          <w:sz w:val="24"/>
          <w:szCs w:val="24"/>
        </w:rPr>
        <w:t>.</w:t>
      </w:r>
    </w:p>
    <w:p w14:paraId="2ED573BB" w14:textId="5CFD8F57" w:rsidR="00960FB0" w:rsidRDefault="00960FB0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A00B401" wp14:editId="4D7304D2">
            <wp:extent cx="5760720" cy="815340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A174B" w14:textId="2B6C9441" w:rsidR="00960FB0" w:rsidRDefault="00960FB0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804CC3" w14:textId="77777777" w:rsidR="00960FB0" w:rsidRPr="006C61C3" w:rsidRDefault="00960FB0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EF5400" w14:textId="77777777" w:rsidR="006C61C3" w:rsidRPr="006C61C3" w:rsidRDefault="006C61C3" w:rsidP="006C61C3">
      <w:pPr>
        <w:keepNext/>
        <w:keepLines/>
        <w:numPr>
          <w:ilvl w:val="0"/>
          <w:numId w:val="2"/>
        </w:numPr>
        <w:spacing w:after="0" w:line="240" w:lineRule="auto"/>
        <w:ind w:left="284" w:hanging="284"/>
        <w:jc w:val="both"/>
        <w:outlineLvl w:val="0"/>
        <w:rPr>
          <w:rFonts w:ascii="Times New Roman" w:eastAsiaTheme="majorEastAsia" w:hAnsi="Times New Roman" w:cs="Times New Roman"/>
          <w:b/>
          <w:sz w:val="24"/>
          <w:szCs w:val="24"/>
        </w:rPr>
      </w:pPr>
      <w:bookmarkStart w:id="0" w:name="_Toc512267630"/>
      <w:r w:rsidRPr="006C61C3">
        <w:rPr>
          <w:rFonts w:ascii="Times New Roman" w:eastAsiaTheme="majorEastAsia" w:hAnsi="Times New Roman" w:cs="Times New Roman"/>
          <w:b/>
          <w:sz w:val="24"/>
          <w:szCs w:val="24"/>
        </w:rPr>
        <w:t>GOSPODARENJE POLJOPRIVREDNIM ZEMLJIŠTEM U VLASNIŠTVU REPUBLIKE HRVATSKE</w:t>
      </w:r>
      <w:bookmarkEnd w:id="0"/>
      <w:r w:rsidRPr="006C61C3">
        <w:rPr>
          <w:rFonts w:ascii="Times New Roman" w:eastAsiaTheme="majorEastAsia" w:hAnsi="Times New Roman" w:cs="Times New Roman"/>
          <w:b/>
          <w:sz w:val="24"/>
          <w:szCs w:val="24"/>
        </w:rPr>
        <w:t xml:space="preserve"> ZA OPĆINU </w:t>
      </w:r>
      <w:r>
        <w:rPr>
          <w:rFonts w:ascii="Times New Roman" w:eastAsiaTheme="majorEastAsia" w:hAnsi="Times New Roman" w:cs="Times New Roman"/>
          <w:b/>
          <w:sz w:val="24"/>
          <w:szCs w:val="24"/>
        </w:rPr>
        <w:t>GORJANI</w:t>
      </w:r>
    </w:p>
    <w:p w14:paraId="34766F73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9E5489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C61C3">
        <w:rPr>
          <w:rFonts w:ascii="Times New Roman" w:hAnsi="Times New Roman" w:cs="Times New Roman"/>
          <w:sz w:val="24"/>
          <w:szCs w:val="24"/>
        </w:rPr>
        <w:t>Sukladno Zakonu o poljoprivrednom zemljištu (NN 20/18, 115/18, 98/19, 57/22)  p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oljoprivredno zemljište je dobro od interesa za Republiku Hrvatsku i ima njezinu osobitu zaštitu. </w:t>
      </w:r>
      <w:r w:rsidRPr="006C61C3">
        <w:rPr>
          <w:rFonts w:ascii="Times New Roman" w:eastAsia="Times New Roman" w:hAnsi="Times New Roman" w:cs="Times New Roman"/>
          <w:sz w:val="24"/>
          <w:szCs w:val="24"/>
          <w:lang w:eastAsia="hr-HR"/>
        </w:rPr>
        <w:t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</w:t>
      </w:r>
      <w:r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sukladno prostornom planu</w:t>
      </w:r>
      <w:r w:rsidRPr="006C61C3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. </w:t>
      </w:r>
    </w:p>
    <w:p w14:paraId="5B1DE9BA" w14:textId="77777777" w:rsidR="006C61C3" w:rsidRPr="006C61C3" w:rsidRDefault="006C61C3" w:rsidP="006C61C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259C7C3C" w14:textId="77777777" w:rsid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>Poljoprivredno zemljište mora se održavati pogodnim za poljoprivrednu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>proizvodnju. Pod održavanjem poljoprivrednog zemljišta pogodnim za poljoprivrednu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>proizvodnju smatra se sprječavanje njegove zakorovljenosti i obrastanja višegodišnjim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>raslinjem, kao i smanjenje njegove plodnosti.</w:t>
      </w:r>
    </w:p>
    <w:p w14:paraId="7F56C057" w14:textId="77777777" w:rsid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E1DD2CD" w14:textId="77777777" w:rsidR="006C61C3" w:rsidRPr="00FB014C" w:rsidRDefault="006C61C3" w:rsidP="006C61C3">
      <w:pPr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FB014C">
        <w:rPr>
          <w:rFonts w:ascii="Times New Roman" w:eastAsia="Times New Roman" w:hAnsi="Times New Roman" w:cs="Times New Roman"/>
          <w:sz w:val="24"/>
          <w:szCs w:val="24"/>
          <w:lang w:eastAsia="hr-HR"/>
        </w:rPr>
        <w:t>Raspolaganje poljoprivrednim zemljištem u vlasništvu države u smislu ovoga Zakona predstavlja: zakup i zakup za ribnjake, zakup zajedničkih pašnjaka,  zamjena, prodaja, prodaja izravnom pogodbom, davanje na korištenje izravnom pogodbom, razvrgnuće suvlasničke zajednice, osnivanje prava građenja i osnivanje prava služnosti.</w:t>
      </w:r>
    </w:p>
    <w:p w14:paraId="192CCC6E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6AB5626" w14:textId="77777777" w:rsidR="006C61C3" w:rsidRPr="006C61C3" w:rsidRDefault="006C61C3" w:rsidP="006C61C3">
      <w:pPr>
        <w:spacing w:after="0" w:line="240" w:lineRule="auto"/>
        <w:jc w:val="both"/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Osnovna načela raspolaganja državnim poljoprivrednim zemljištem na području Općine </w:t>
      </w:r>
      <w:r>
        <w:rPr>
          <w:rFonts w:ascii="Times New Roman" w:hAnsi="Times New Roman" w:cs="Times New Roman"/>
          <w:color w:val="000000"/>
          <w:sz w:val="24"/>
          <w:szCs w:val="24"/>
        </w:rPr>
        <w:t>Gorjani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su:</w:t>
      </w:r>
    </w:p>
    <w:p w14:paraId="5614E6DD" w14:textId="77777777" w:rsidR="006C61C3" w:rsidRP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>Državno poljoprivredno zemljište mora biti u funkciji poljoprivredne proizvodnje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 xml:space="preserve">uzimajući u obzir tradicijsku proizvodnju </w:t>
      </w:r>
      <w:r w:rsidR="009075DF">
        <w:rPr>
          <w:rFonts w:ascii="Times New Roman" w:hAnsi="Times New Roman" w:cs="Times New Roman"/>
          <w:color w:val="000000"/>
          <w:sz w:val="24"/>
          <w:szCs w:val="24"/>
        </w:rPr>
        <w:t xml:space="preserve">Općine Gorjani 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i specifičnosti pojedinih poljoprivrednih površina definiranih ovim Programom, </w:t>
      </w:r>
    </w:p>
    <w:p w14:paraId="7AE99E2C" w14:textId="77777777" w:rsidR="006C61C3" w:rsidRP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Općina 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>Gorjani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sve slobodne površine državnog poljoprivrednog zemljišta odrediti će za zakup</w:t>
      </w:r>
      <w:r w:rsidR="00722C4F">
        <w:rPr>
          <w:rFonts w:ascii="Times New Roman" w:hAnsi="Times New Roman" w:cs="Times New Roman"/>
          <w:color w:val="000000"/>
          <w:sz w:val="24"/>
          <w:szCs w:val="24"/>
        </w:rPr>
        <w:t xml:space="preserve"> i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povrat,</w:t>
      </w:r>
    </w:p>
    <w:p w14:paraId="6F6601C8" w14:textId="77777777" w:rsid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Prilikom davanja u zakup 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 xml:space="preserve">i povrat 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>državnog poljoprivrednog zemljišta poštivati će se odredbe Zakona</w:t>
      </w:r>
      <w:r w:rsidR="009075DF">
        <w:rPr>
          <w:rFonts w:ascii="Times New Roman" w:hAnsi="Times New Roman" w:cs="Times New Roman"/>
          <w:color w:val="000000"/>
          <w:sz w:val="24"/>
          <w:szCs w:val="24"/>
        </w:rPr>
        <w:t xml:space="preserve">o poljoprivrednom zemljištu 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>i podzakonskih propisa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14:paraId="375F42FA" w14:textId="77777777" w:rsidR="009075DF" w:rsidRPr="006C61C3" w:rsidRDefault="009075DF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Promjena namjene poljoprivrednog zemljišta u nepoljoprivredne svrhe provoditi će se u skladu s dokumentima prostornog uređenja,</w:t>
      </w:r>
    </w:p>
    <w:p w14:paraId="5C994B42" w14:textId="77777777" w:rsid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>P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>utem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općinskih službi i nadležnih institucija provodit će se </w:t>
      </w:r>
      <w:r w:rsidR="00722C4F">
        <w:rPr>
          <w:rFonts w:ascii="Times New Roman" w:hAnsi="Times New Roman" w:cs="Times New Roman"/>
          <w:color w:val="000000"/>
          <w:sz w:val="24"/>
          <w:szCs w:val="24"/>
        </w:rPr>
        <w:t>nadzor nad provedbom ugovora o raspolaganju poljoprivrednim zemljištem u vlasništvu Republike Hrvatske.</w:t>
      </w:r>
    </w:p>
    <w:p w14:paraId="7FE90607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9993FB1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72D3A98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D2DDC7F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370B09C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533F431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52BB307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87FC1FF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8424527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163CA34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C50E8FB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706D8F2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CBDB9B8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58AA0C8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24709CC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A4FBBBD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FE21954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FF272EC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32FA58B" w14:textId="117CCB9C" w:rsidR="009D2A85" w:rsidRDefault="00960FB0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0911C91" wp14:editId="64E9609E">
            <wp:simplePos x="0" y="0"/>
            <wp:positionH relativeFrom="margin">
              <wp:align>right</wp:align>
            </wp:positionH>
            <wp:positionV relativeFrom="paragraph">
              <wp:posOffset>-635</wp:posOffset>
            </wp:positionV>
            <wp:extent cx="5760720" cy="8153400"/>
            <wp:effectExtent l="0" t="0" r="0" b="0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EEAF39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0C4DC93" w14:textId="661A1FBB" w:rsidR="009D2A85" w:rsidRPr="006C61C3" w:rsidRDefault="009D2A85" w:rsidP="009D2A8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B4EB618" w14:textId="77777777" w:rsidR="006C61C3" w:rsidRP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AC5D28" w14:textId="77777777" w:rsidR="006C61C3" w:rsidRP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07EA857" w14:textId="77777777" w:rsid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60CDF28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6D9DB4C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EBEBD51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6718393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BD16C42" w14:textId="633CCDF5" w:rsidR="009D2A85" w:rsidRPr="006C61C3" w:rsidRDefault="009D2A85" w:rsidP="009D2A8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C32C8E2" w14:textId="77777777" w:rsidR="006C61C3" w:rsidRP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3518D0C" w14:textId="77777777" w:rsid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A9CE472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FF4B025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9166743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B845DC9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00EF02B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82056BE" w14:textId="1576690F" w:rsidR="009D2A85" w:rsidRPr="006C61C3" w:rsidRDefault="009D2A85" w:rsidP="009D2A8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BACAEEA" w14:textId="77777777" w:rsidR="006C61C3" w:rsidRP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BEEC18" w14:textId="77777777" w:rsidR="006C61C3" w:rsidRPr="006C61C3" w:rsidRDefault="006C61C3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974518E" w14:textId="537FA811" w:rsidR="006C61C3" w:rsidRDefault="006C61C3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4E695960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A9698D5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E71FEDE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64B5C2C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041BCF71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9F1D228" w14:textId="635F65C5" w:rsidR="009D2A85" w:rsidRPr="006C61C3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0D18138A" w14:textId="204804CB" w:rsidR="00FE4602" w:rsidRDefault="001629E2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5ECAA87" w14:textId="6356BB28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1156DDA1" w14:textId="4C8112C6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EBA12FE" w14:textId="137764AE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65E28D9" w14:textId="4551EB2B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72B79E65" w14:textId="0944775D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2A3E934" w14:textId="05362F22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ABAEA85" w14:textId="3FC3A883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0248C45" w14:textId="25261560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10EC357" w14:textId="6E68B4AC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1E8230B" w14:textId="019540E1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5E6B015" w14:textId="0DFE0640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542846A" w14:textId="43DEB511" w:rsidR="00960FB0" w:rsidRDefault="00960FB0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1D52FDB" w14:textId="31047284" w:rsidR="00960FB0" w:rsidRDefault="00960FB0" w:rsidP="00ED3128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02B1EA74" wp14:editId="6FF8A5FB">
            <wp:extent cx="5760720" cy="815340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9EDD3" w14:textId="537618D4" w:rsidR="00960FB0" w:rsidRPr="00960FB0" w:rsidRDefault="00960FB0" w:rsidP="00960FB0">
      <w:pPr>
        <w:rPr>
          <w:rFonts w:ascii="Times New Roman" w:hAnsi="Times New Roman" w:cs="Times New Roman"/>
          <w:sz w:val="24"/>
          <w:szCs w:val="24"/>
        </w:rPr>
      </w:pPr>
    </w:p>
    <w:p w14:paraId="74A3695C" w14:textId="3C0DE14A" w:rsidR="00960FB0" w:rsidRDefault="00960FB0" w:rsidP="00960FB0">
      <w:pPr>
        <w:rPr>
          <w:noProof/>
        </w:rPr>
      </w:pPr>
    </w:p>
    <w:p w14:paraId="7B8898E3" w14:textId="35F68A86" w:rsidR="00960FB0" w:rsidRDefault="00960FB0" w:rsidP="00960FB0">
      <w:pPr>
        <w:tabs>
          <w:tab w:val="left" w:pos="174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E2D0FD8" w14:textId="551F3459" w:rsidR="00960FB0" w:rsidRDefault="00960FB0" w:rsidP="00960FB0">
      <w:pPr>
        <w:tabs>
          <w:tab w:val="left" w:pos="1744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243CBBF6" wp14:editId="0036E5EC">
            <wp:extent cx="5760720" cy="815340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81B38" w14:textId="7DF5CD3C" w:rsidR="00960FB0" w:rsidRDefault="00960FB0" w:rsidP="00960FB0">
      <w:pPr>
        <w:rPr>
          <w:noProof/>
        </w:rPr>
      </w:pPr>
    </w:p>
    <w:p w14:paraId="59CF8216" w14:textId="0E4C1391" w:rsidR="00960FB0" w:rsidRDefault="00960FB0" w:rsidP="00960FB0">
      <w:pPr>
        <w:tabs>
          <w:tab w:val="left" w:pos="277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17975681" w14:textId="23DE4884" w:rsidR="00960FB0" w:rsidRDefault="00960FB0" w:rsidP="00960FB0">
      <w:pPr>
        <w:tabs>
          <w:tab w:val="left" w:pos="2776"/>
        </w:tabs>
        <w:rPr>
          <w:rFonts w:ascii="Times New Roman" w:hAnsi="Times New Roman" w:cs="Times New Roman"/>
          <w:sz w:val="24"/>
          <w:szCs w:val="24"/>
        </w:rPr>
      </w:pPr>
    </w:p>
    <w:p w14:paraId="2190A587" w14:textId="4CE3DEC0" w:rsidR="00960FB0" w:rsidRDefault="00960FB0" w:rsidP="00960FB0">
      <w:pPr>
        <w:tabs>
          <w:tab w:val="left" w:pos="2776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67828BD5" wp14:editId="4F28020F">
            <wp:extent cx="5760720" cy="815340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55BC4" w14:textId="06DAE534" w:rsidR="00960FB0" w:rsidRDefault="00960FB0" w:rsidP="00960FB0">
      <w:pPr>
        <w:rPr>
          <w:noProof/>
        </w:rPr>
      </w:pPr>
    </w:p>
    <w:p w14:paraId="1697A21B" w14:textId="7DD86D07" w:rsidR="00960FB0" w:rsidRDefault="00960FB0" w:rsidP="00960FB0">
      <w:pPr>
        <w:tabs>
          <w:tab w:val="left" w:pos="3688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72DBA48B" w14:textId="6F446433" w:rsidR="00960FB0" w:rsidRDefault="00960FB0" w:rsidP="00960FB0">
      <w:pPr>
        <w:tabs>
          <w:tab w:val="left" w:pos="3688"/>
        </w:tabs>
        <w:rPr>
          <w:rFonts w:ascii="Times New Roman" w:hAnsi="Times New Roman" w:cs="Times New Roman"/>
          <w:sz w:val="24"/>
          <w:szCs w:val="24"/>
        </w:rPr>
      </w:pPr>
    </w:p>
    <w:p w14:paraId="2DC4F489" w14:textId="1A5BDAE3" w:rsidR="00960FB0" w:rsidRDefault="00960FB0" w:rsidP="00960FB0">
      <w:pPr>
        <w:tabs>
          <w:tab w:val="left" w:pos="3688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4B398FA5" wp14:editId="03316E29">
            <wp:extent cx="5760720" cy="8153400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8EE96" w14:textId="42B39A94" w:rsidR="00960FB0" w:rsidRPr="00960FB0" w:rsidRDefault="00960FB0" w:rsidP="00960FB0">
      <w:pPr>
        <w:rPr>
          <w:rFonts w:ascii="Times New Roman" w:hAnsi="Times New Roman" w:cs="Times New Roman"/>
          <w:sz w:val="24"/>
          <w:szCs w:val="24"/>
        </w:rPr>
      </w:pPr>
    </w:p>
    <w:p w14:paraId="7F3DFF98" w14:textId="088376A3" w:rsidR="00960FB0" w:rsidRDefault="00960FB0" w:rsidP="00960FB0">
      <w:pPr>
        <w:rPr>
          <w:noProof/>
        </w:rPr>
      </w:pPr>
    </w:p>
    <w:p w14:paraId="366B0DFA" w14:textId="690A948A" w:rsidR="00960FB0" w:rsidRDefault="00960FB0" w:rsidP="00960FB0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55F1666C" w14:textId="02BA87A4" w:rsidR="00960FB0" w:rsidRPr="00960FB0" w:rsidRDefault="001629E2" w:rsidP="00960FB0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FCAD61" wp14:editId="7ACD2924">
            <wp:extent cx="5760720" cy="815340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960FB0" w:rsidRPr="00960FB0" w:rsidSect="00867984">
      <w:pgSz w:w="11906" w:h="16838"/>
      <w:pgMar w:top="1417" w:right="1417" w:bottom="56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602179" w14:textId="77777777" w:rsidR="00401E68" w:rsidRDefault="00401E68" w:rsidP="00867984">
      <w:pPr>
        <w:spacing w:after="0" w:line="240" w:lineRule="auto"/>
      </w:pPr>
      <w:r>
        <w:separator/>
      </w:r>
    </w:p>
  </w:endnote>
  <w:endnote w:type="continuationSeparator" w:id="0">
    <w:p w14:paraId="66513B94" w14:textId="77777777" w:rsidR="00401E68" w:rsidRDefault="00401E68" w:rsidP="00867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F7DCC9" w14:textId="77777777" w:rsidR="00401E68" w:rsidRDefault="00401E68" w:rsidP="00867984">
      <w:pPr>
        <w:spacing w:after="0" w:line="240" w:lineRule="auto"/>
      </w:pPr>
      <w:r>
        <w:separator/>
      </w:r>
    </w:p>
  </w:footnote>
  <w:footnote w:type="continuationSeparator" w:id="0">
    <w:p w14:paraId="1E9B86E9" w14:textId="77777777" w:rsidR="00401E68" w:rsidRDefault="00401E68" w:rsidP="008679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6157D5"/>
    <w:multiLevelType w:val="hybridMultilevel"/>
    <w:tmpl w:val="2084AA78"/>
    <w:lvl w:ilvl="0" w:tplc="041A000F">
      <w:start w:val="1"/>
      <w:numFmt w:val="decimal"/>
      <w:lvlText w:val="%1."/>
      <w:lvlJc w:val="left"/>
      <w:pPr>
        <w:ind w:left="502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0441"/>
    <w:rsid w:val="000F370F"/>
    <w:rsid w:val="00100B56"/>
    <w:rsid w:val="001629E2"/>
    <w:rsid w:val="00174DD0"/>
    <w:rsid w:val="00212F5B"/>
    <w:rsid w:val="00266A84"/>
    <w:rsid w:val="00267FB5"/>
    <w:rsid w:val="002861A4"/>
    <w:rsid w:val="002E6C11"/>
    <w:rsid w:val="00401E68"/>
    <w:rsid w:val="004D4652"/>
    <w:rsid w:val="005D0441"/>
    <w:rsid w:val="005E4FE6"/>
    <w:rsid w:val="006C50CC"/>
    <w:rsid w:val="006C61C3"/>
    <w:rsid w:val="006D51A5"/>
    <w:rsid w:val="00722C4F"/>
    <w:rsid w:val="00777D52"/>
    <w:rsid w:val="007D263F"/>
    <w:rsid w:val="00867984"/>
    <w:rsid w:val="009075DF"/>
    <w:rsid w:val="00960FB0"/>
    <w:rsid w:val="009848B5"/>
    <w:rsid w:val="00986587"/>
    <w:rsid w:val="009C4F8C"/>
    <w:rsid w:val="009D2A85"/>
    <w:rsid w:val="00A44049"/>
    <w:rsid w:val="00B82D93"/>
    <w:rsid w:val="00BF2C4E"/>
    <w:rsid w:val="00C073A1"/>
    <w:rsid w:val="00C23AF9"/>
    <w:rsid w:val="00C42225"/>
    <w:rsid w:val="00DC5FE6"/>
    <w:rsid w:val="00E2517E"/>
    <w:rsid w:val="00ED3128"/>
    <w:rsid w:val="00F63CC1"/>
    <w:rsid w:val="00FB5B8B"/>
    <w:rsid w:val="00FE7E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472D91"/>
  <w15:docId w15:val="{51B25F5D-FBB7-487F-BA75-47CF3A806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0441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59"/>
    <w:rsid w:val="005D04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5D0441"/>
    <w:pPr>
      <w:ind w:left="720"/>
      <w:contextualSpacing/>
    </w:pPr>
  </w:style>
  <w:style w:type="paragraph" w:styleId="Bezproreda">
    <w:name w:val="No Spacing"/>
    <w:uiPriority w:val="1"/>
    <w:qFormat/>
    <w:rsid w:val="005D0441"/>
    <w:pPr>
      <w:spacing w:after="0" w:line="240" w:lineRule="auto"/>
    </w:pPr>
  </w:style>
  <w:style w:type="paragraph" w:styleId="Zaglavlje">
    <w:name w:val="header"/>
    <w:basedOn w:val="Normal"/>
    <w:link w:val="ZaglavljeChar"/>
    <w:uiPriority w:val="99"/>
    <w:unhideWhenUsed/>
    <w:rsid w:val="00867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67984"/>
  </w:style>
  <w:style w:type="paragraph" w:styleId="Podnoje">
    <w:name w:val="footer"/>
    <w:basedOn w:val="Normal"/>
    <w:link w:val="PodnojeChar"/>
    <w:uiPriority w:val="99"/>
    <w:unhideWhenUsed/>
    <w:rsid w:val="00867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67984"/>
  </w:style>
  <w:style w:type="paragraph" w:styleId="Tekstbalonia">
    <w:name w:val="Balloon Text"/>
    <w:basedOn w:val="Normal"/>
    <w:link w:val="TekstbaloniaChar"/>
    <w:uiPriority w:val="99"/>
    <w:semiHidden/>
    <w:unhideWhenUsed/>
    <w:rsid w:val="00FB5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5B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</Pages>
  <Words>606</Words>
  <Characters>3455</Characters>
  <Application>Microsoft Office Word</Application>
  <DocSecurity>0</DocSecurity>
  <Lines>28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Snježana Kraml</dc:creator>
  <cp:lastModifiedBy>Opcina Gorjani</cp:lastModifiedBy>
  <cp:revision>6</cp:revision>
  <dcterms:created xsi:type="dcterms:W3CDTF">2023-03-30T06:41:00Z</dcterms:created>
  <dcterms:modified xsi:type="dcterms:W3CDTF">2023-04-27T10:54:00Z</dcterms:modified>
</cp:coreProperties>
</file>